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882" w:rsidRPr="00304643" w:rsidRDefault="00BB5882" w:rsidP="00BB588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4643">
        <w:rPr>
          <w:rFonts w:ascii="Times New Roman" w:hAnsi="Times New Roman" w:cs="Times New Roman"/>
          <w:b/>
          <w:sz w:val="24"/>
          <w:szCs w:val="24"/>
        </w:rPr>
        <w:t xml:space="preserve">Тема 3 Становление, развитие и современное состояние криминологии </w:t>
      </w:r>
    </w:p>
    <w:p w:rsidR="00BB5882" w:rsidRPr="00304643" w:rsidRDefault="00BB5882" w:rsidP="00BB588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4643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304643">
        <w:rPr>
          <w:rFonts w:ascii="Times New Roman" w:hAnsi="Times New Roman" w:cs="Times New Roman"/>
          <w:sz w:val="24"/>
          <w:szCs w:val="24"/>
        </w:rPr>
        <w:t>рассмотреть историю возникновения и развития криминологии, основные криминологические школы, современное состояние криминологии</w:t>
      </w:r>
    </w:p>
    <w:p w:rsidR="00BB5882" w:rsidRPr="00304643" w:rsidRDefault="00BB5882" w:rsidP="00BB588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4643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BB5882" w:rsidRPr="00304643" w:rsidRDefault="00BB5882" w:rsidP="00BB588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1 История возникновения и развития науки криминологии</w:t>
      </w:r>
    </w:p>
    <w:p w:rsidR="00BB5882" w:rsidRPr="00304643" w:rsidRDefault="00BB5882" w:rsidP="00BB588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2 Классическое и антропологическое направления развития криминологии</w:t>
      </w:r>
    </w:p>
    <w:p w:rsidR="00BB5882" w:rsidRPr="00304643" w:rsidRDefault="00BB5882" w:rsidP="00BB5882">
      <w:pPr>
        <w:spacing w:line="240" w:lineRule="auto"/>
        <w:jc w:val="both"/>
        <w:rPr>
          <w:rFonts w:ascii="Times New Roman" w:hAnsi="Times New Roman" w:cs="Times New Roman"/>
          <w:color w:val="3D4F54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3 Социологические теории в криминологии</w:t>
      </w:r>
    </w:p>
    <w:p w:rsidR="00BB5882" w:rsidRPr="00304643" w:rsidRDefault="00BB5882" w:rsidP="00BB588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color w:val="3D4F54"/>
          <w:sz w:val="24"/>
          <w:szCs w:val="24"/>
        </w:rPr>
        <w:t xml:space="preserve">4 </w:t>
      </w:r>
      <w:r w:rsidRPr="00304643">
        <w:rPr>
          <w:rFonts w:ascii="Times New Roman" w:hAnsi="Times New Roman" w:cs="Times New Roman"/>
          <w:sz w:val="24"/>
          <w:szCs w:val="24"/>
        </w:rPr>
        <w:t>Современное состояние криминологии</w:t>
      </w:r>
    </w:p>
    <w:p w:rsidR="00BB5882" w:rsidRPr="00304643" w:rsidRDefault="00BB5882" w:rsidP="00BB588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4643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BB5882" w:rsidRPr="00304643" w:rsidRDefault="00BB5882" w:rsidP="00BB5882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1 Криминология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>од ред. А.И. Долгова. М., 1997</w:t>
      </w:r>
    </w:p>
    <w:p w:rsidR="00BB5882" w:rsidRPr="00304643" w:rsidRDefault="00BB5882" w:rsidP="00BB5882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2 Криминология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 xml:space="preserve">од ред. В.Е.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Эминова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 xml:space="preserve"> и В.Н. Кудрявцева. М., 1999</w:t>
      </w:r>
    </w:p>
    <w:p w:rsidR="00BB5882" w:rsidRPr="00304643" w:rsidRDefault="00BB5882" w:rsidP="00BB5882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3 Криминология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 xml:space="preserve">од ред. В.С.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Четверикова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>. М., 1997</w:t>
      </w:r>
    </w:p>
    <w:p w:rsidR="00BB5882" w:rsidRPr="00304643" w:rsidRDefault="00BB5882" w:rsidP="00BB5882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4 Криминология: Общая часть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 xml:space="preserve">од ред. Е.И.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Каиржанова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>, 2000</w:t>
      </w:r>
    </w:p>
    <w:p w:rsidR="00BB5882" w:rsidRPr="00304643" w:rsidRDefault="00BB5882" w:rsidP="00BB588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Беккариа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 xml:space="preserve"> Ч. О преступлениях и наказаниях // Антология мировой правовой мысли. Т. 3</w:t>
      </w:r>
    </w:p>
    <w:p w:rsidR="00BB5882" w:rsidRPr="00304643" w:rsidRDefault="00BB5882" w:rsidP="00BB588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6 Иншаков С.М. Зарубежная криминология. М., 1997</w:t>
      </w:r>
    </w:p>
    <w:p w:rsidR="00BB5882" w:rsidRPr="00304643" w:rsidRDefault="00BB5882" w:rsidP="00BB5882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04643">
        <w:rPr>
          <w:rFonts w:ascii="Times New Roman" w:hAnsi="Times New Roman" w:cs="Times New Roman"/>
          <w:sz w:val="24"/>
          <w:szCs w:val="24"/>
        </w:rPr>
        <w:t>Кошербаева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 xml:space="preserve"> А.Б. Преступность: методология исследования // Право и государство. 1997. № 8</w:t>
      </w:r>
    </w:p>
    <w:p w:rsidR="00BB5882" w:rsidRPr="00304643" w:rsidRDefault="00BB5882" w:rsidP="00BB5882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04643">
        <w:rPr>
          <w:rFonts w:ascii="Times New Roman" w:hAnsi="Times New Roman" w:cs="Times New Roman"/>
          <w:sz w:val="24"/>
          <w:szCs w:val="24"/>
        </w:rPr>
        <w:t>Ломброзо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 xml:space="preserve"> Ч. Новейшие успехи науки о преступниках // Антология мировой правовой мысли. Т. 3</w:t>
      </w:r>
    </w:p>
    <w:p w:rsidR="00BB5882" w:rsidRPr="00304643" w:rsidRDefault="00BB5882" w:rsidP="00BB5882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04643">
        <w:rPr>
          <w:rFonts w:ascii="Times New Roman" w:hAnsi="Times New Roman" w:cs="Times New Roman"/>
          <w:sz w:val="24"/>
          <w:szCs w:val="24"/>
        </w:rPr>
        <w:t>Лунеев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 xml:space="preserve"> В.В. Преступность ХХ века. Мировые, региональные и российские тенденции. Мировой криминологический анализ. М., 1997</w:t>
      </w:r>
    </w:p>
    <w:p w:rsidR="00BB5882" w:rsidRPr="00304643" w:rsidRDefault="00BB5882" w:rsidP="00BB5882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04643">
        <w:rPr>
          <w:rFonts w:ascii="Times New Roman" w:hAnsi="Times New Roman" w:cs="Times New Roman"/>
          <w:sz w:val="24"/>
          <w:szCs w:val="24"/>
        </w:rPr>
        <w:t>Лунеев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 xml:space="preserve"> В.В. Углубление социального контроля преступности – одна из предпосылок решения социально-экономических проблем // Государство и право. 1999. № 9</w:t>
      </w:r>
    </w:p>
    <w:p w:rsidR="00BB5882" w:rsidRPr="00304643" w:rsidRDefault="00BB5882" w:rsidP="00BB5882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04643">
        <w:rPr>
          <w:rFonts w:ascii="Times New Roman" w:hAnsi="Times New Roman" w:cs="Times New Roman"/>
          <w:sz w:val="24"/>
          <w:szCs w:val="24"/>
        </w:rPr>
        <w:t>Лупарев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 xml:space="preserve"> Г.П. Преступление и его жертва. Алма-Ата, 1988</w:t>
      </w:r>
    </w:p>
    <w:p w:rsidR="00BB5882" w:rsidRPr="00304643" w:rsidRDefault="00BB5882" w:rsidP="00BB5882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04643">
        <w:rPr>
          <w:rFonts w:ascii="Times New Roman" w:hAnsi="Times New Roman" w:cs="Times New Roman"/>
          <w:sz w:val="24"/>
          <w:szCs w:val="24"/>
        </w:rPr>
        <w:t>Мауленов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 xml:space="preserve"> Г.С. Основные характеристики преступности в Республике Казахстан.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>, 1999</w:t>
      </w:r>
    </w:p>
    <w:p w:rsidR="00BB5882" w:rsidRPr="00304643" w:rsidRDefault="00BB5882" w:rsidP="00BB588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4643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BB5882" w:rsidRPr="00304643" w:rsidRDefault="00BB5882" w:rsidP="00BB588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>очему возникла наука криминология и какие потребности социальной жизни обусловили ее существование и развитие</w:t>
      </w:r>
    </w:p>
    <w:p w:rsidR="00BB5882" w:rsidRPr="00304643" w:rsidRDefault="00BB5882" w:rsidP="00BB588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>аковы основные положения классического направления криминологической теории</w:t>
      </w:r>
    </w:p>
    <w:p w:rsidR="00BB5882" w:rsidRPr="00304643" w:rsidRDefault="00BB5882" w:rsidP="00BB588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 xml:space="preserve"> чем состоит главный постулат антропологического направления криминологической теории</w:t>
      </w:r>
    </w:p>
    <w:p w:rsidR="00BB5882" w:rsidRPr="00304643" w:rsidRDefault="00BB5882" w:rsidP="00BB588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>акое значения для развития криминологии имеют социологические школы</w:t>
      </w:r>
    </w:p>
    <w:p w:rsidR="00BB5882" w:rsidRPr="00304643" w:rsidRDefault="00BB5882" w:rsidP="00BB5882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3A7D" w:rsidRDefault="00AD3A7D"/>
    <w:sectPr w:rsidR="00AD3A7D" w:rsidSect="00AD3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8C5F96"/>
    <w:multiLevelType w:val="hybridMultilevel"/>
    <w:tmpl w:val="7250D908"/>
    <w:lvl w:ilvl="0" w:tplc="858023D0">
      <w:start w:val="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5882"/>
    <w:rsid w:val="00AD3A7D"/>
    <w:rsid w:val="00BB5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88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2</cp:revision>
  <dcterms:created xsi:type="dcterms:W3CDTF">2013-11-13T08:13:00Z</dcterms:created>
  <dcterms:modified xsi:type="dcterms:W3CDTF">2013-11-13T08:13:00Z</dcterms:modified>
</cp:coreProperties>
</file>